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2901"/>
        <w:gridCol w:w="6258"/>
        <w:gridCol w:w="75"/>
      </w:tblGrid>
      <w:tr w:rsidR="0069655C" w:rsidRPr="0069655C" w:rsidTr="0069655C">
        <w:trPr>
          <w:gridAfter w:val="1"/>
          <w:hidden/>
        </w:trPr>
        <w:tc>
          <w:tcPr>
            <w:tcW w:w="330" w:type="dxa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440" w:type="dxa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Общество с ограни</w:t>
            </w:r>
            <w:bookmarkStart w:id="0" w:name="_GoBack"/>
            <w:bookmarkEnd w:id="0"/>
            <w:r w:rsidRPr="0069655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ченной ответственностью "Производственно-торговая компания</w:t>
            </w:r>
          </w:p>
          <w:p w:rsidR="0069655C" w:rsidRPr="0069655C" w:rsidRDefault="0069655C" w:rsidP="006965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"Балтийская железобетонная компания" ОО</w:t>
            </w:r>
            <w:proofErr w:type="gramStart"/>
            <w:r w:rsidRPr="0069655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О"</w:t>
            </w:r>
            <w:proofErr w:type="gramEnd"/>
            <w:r w:rsidRPr="0069655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ПТК"БЖБК"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22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color w:val="605B54"/>
                <w:sz w:val="20"/>
                <w:szCs w:val="20"/>
                <w:lang w:eastAsia="ru-RU"/>
              </w:rPr>
              <w:t>1. Общие данные контрагента.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4703129189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470301001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  <w:t>Код по ОКПО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38531591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49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  <w:t>Юридический адрес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188661, Ленинградская </w:t>
            </w:r>
            <w:proofErr w:type="spellStart"/>
            <w:proofErr w:type="gramStart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Всеволожский район, Ново </w:t>
            </w:r>
            <w:proofErr w:type="spellStart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Девяткино</w:t>
            </w:r>
            <w:proofErr w:type="spellEnd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деревня, Проезд Учреждение 13, дом № лит.1, корпус ГГ1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49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  <w:t>Фактический адрес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188661, Ленинградская </w:t>
            </w:r>
            <w:proofErr w:type="spellStart"/>
            <w:proofErr w:type="gramStart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Всеволожский район, Ново </w:t>
            </w:r>
            <w:proofErr w:type="spellStart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Девяткино</w:t>
            </w:r>
            <w:proofErr w:type="spellEnd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деревня, Проезд Учреждение 13, дом № лит.1, корпус ГГ1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13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13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05B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i/>
                <w:iCs/>
                <w:color w:val="605B54"/>
                <w:sz w:val="20"/>
                <w:szCs w:val="20"/>
                <w:lang w:eastAsia="ru-RU"/>
              </w:rPr>
              <w:t>Основной банковский счет:</w:t>
            </w: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  <w:t>Номер счета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40702810403180000195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  <w:t>Наименование банка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 САНКТ-ПЕТЕРБУРГ/СПФ ОАО КБ "ФУНДАМЕНТ-БАНК" Г. САНКТ-ПЕТЕРБУРГ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  <w:t>БИК банка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044030766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  <w:t>Корр. счет банка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30101810400000000766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13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13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color w:val="605B54"/>
                <w:sz w:val="20"/>
                <w:szCs w:val="20"/>
                <w:lang w:eastAsia="ru-RU"/>
              </w:rPr>
              <w:t>2. Контактная информация контрагента.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13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13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  <w:t>Адрес</w:t>
            </w:r>
          </w:p>
        </w:tc>
      </w:tr>
      <w:tr w:rsidR="0069655C" w:rsidRPr="0069655C" w:rsidTr="0069655C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  <w:t>Юридический адрес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188661, Ленинградская </w:t>
            </w:r>
            <w:proofErr w:type="spellStart"/>
            <w:proofErr w:type="gramStart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Всеволожский район, Ново </w:t>
            </w:r>
            <w:proofErr w:type="spellStart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Девяткино</w:t>
            </w:r>
            <w:proofErr w:type="spellEnd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деревня, Проезд Учреждение 13, дом № лит.1, корпус ГГ1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color w:val="605B54"/>
                <w:sz w:val="20"/>
                <w:szCs w:val="20"/>
                <w:lang w:eastAsia="ru-RU"/>
              </w:rPr>
              <w:t>Фактический адрес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188661, Ленинградская </w:t>
            </w:r>
            <w:proofErr w:type="spellStart"/>
            <w:proofErr w:type="gramStart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Всеволожский район, Ново </w:t>
            </w:r>
            <w:proofErr w:type="spellStart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Девяткино</w:t>
            </w:r>
            <w:proofErr w:type="spellEnd"/>
            <w:r w:rsidRPr="00696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деревня, Проезд Учреждение 13, дом № лит.1, корпус ГГ1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13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13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b/>
                <w:bCs/>
                <w:color w:val="605B54"/>
                <w:sz w:val="20"/>
                <w:szCs w:val="20"/>
                <w:lang w:eastAsia="ru-RU"/>
              </w:rPr>
              <w:t>3. Контактные лица контрагента.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05B54"/>
                <w:sz w:val="20"/>
                <w:szCs w:val="20"/>
                <w:lang w:eastAsia="ru-RU"/>
              </w:rPr>
            </w:pPr>
            <w:r w:rsidRPr="0069655C">
              <w:rPr>
                <w:rFonts w:ascii="Arial" w:eastAsia="Times New Roman" w:hAnsi="Arial" w:cs="Arial"/>
                <w:i/>
                <w:iCs/>
                <w:color w:val="605B54"/>
                <w:sz w:val="20"/>
                <w:szCs w:val="20"/>
                <w:lang w:eastAsia="ru-RU"/>
              </w:rPr>
              <w:t>Денисенко Руслан Викторович, Директор</w:t>
            </w: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655C" w:rsidRPr="0069655C" w:rsidTr="0069655C">
        <w:trPr>
          <w:trHeight w:val="13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13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13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color w:val="605B54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13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2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2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2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2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2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2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2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655C" w:rsidRPr="0069655C" w:rsidTr="0069655C">
        <w:trPr>
          <w:trHeight w:val="225"/>
        </w:trPr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655C" w:rsidRPr="0069655C" w:rsidRDefault="0069655C" w:rsidP="006965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655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</w:tbl>
    <w:p w:rsidR="00BB7CDE" w:rsidRDefault="0069655C"/>
    <w:sectPr w:rsidR="00BB7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1D"/>
    <w:rsid w:val="00087E2F"/>
    <w:rsid w:val="0069655C"/>
    <w:rsid w:val="007B591D"/>
    <w:rsid w:val="00C9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2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Zorget</dc:creator>
  <cp:lastModifiedBy>Zorget</cp:lastModifiedBy>
  <cp:revision>2</cp:revision>
  <dcterms:created xsi:type="dcterms:W3CDTF">2013-06-07T07:32:00Z</dcterms:created>
  <dcterms:modified xsi:type="dcterms:W3CDTF">2013-06-07T07:32:00Z</dcterms:modified>
</cp:coreProperties>
</file>